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90697" w14:textId="77777777" w:rsidR="00340B86" w:rsidRDefault="00340B86" w:rsidP="00340B86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0E9283" w14:textId="77777777" w:rsidR="00340B86" w:rsidRDefault="00340B86" w:rsidP="00340B86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B6D0370" wp14:editId="702993FC">
            <wp:extent cx="1241777" cy="1047750"/>
            <wp:effectExtent l="19050" t="0" r="0" b="0"/>
            <wp:docPr id="1" name="Рисунок 1" descr="C:\Users\олимпиада РО\Desktop\iss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импиада РО\Desktop\iss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777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17AC9D" w14:textId="77777777" w:rsidR="00B9279A" w:rsidRPr="00B9279A" w:rsidRDefault="00B9279A" w:rsidP="00340B86">
      <w:pPr>
        <w:spacing w:after="0" w:line="240" w:lineRule="auto"/>
        <w:contextualSpacing/>
        <w:mirrorIndents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 открытом Всероссийском турнире способностей 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детей дошкольного возраста</w:t>
      </w:r>
    </w:p>
    <w:p w14:paraId="7945FB24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Цели и задачи</w:t>
      </w:r>
    </w:p>
    <w:p w14:paraId="0CC09AE1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1.1.Выявление и поддержка детей, обладающих высокими интеллектуальными способностями, оказание помощи в раскрытии их потенциала.</w:t>
      </w:r>
    </w:p>
    <w:p w14:paraId="54025485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Поддержание познавательной активности детей старшего дошкольного возраста.</w:t>
      </w:r>
    </w:p>
    <w:p w14:paraId="787167A7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1.3.Обмен опытом и повышение квалификации педагогов по выявлению и развитию детей с высокими интеллектуальными способностями.</w:t>
      </w:r>
    </w:p>
    <w:p w14:paraId="31A25CBE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1.4.Организация пространства выявления, развития и поддержки детской одаренности.</w:t>
      </w:r>
    </w:p>
    <w:p w14:paraId="3CCCAE3B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Руководство турнира</w:t>
      </w:r>
    </w:p>
    <w:p w14:paraId="1344D2AC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Организаторами турнира являются:</w:t>
      </w:r>
    </w:p>
    <w:p w14:paraId="5252BDAA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ООО «Инициатива»;</w:t>
      </w:r>
    </w:p>
    <w:p w14:paraId="4B4310E7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Татарстанское республиканское отделение Межрегионального общественного движения творческих педагогов "ИССЛЕДОВАТЕЛЬ".</w:t>
      </w:r>
    </w:p>
    <w:p w14:paraId="66EC4834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Подготовку и проведение турнира осуществляет Оргкомитет, который организует разработку, экспертизу и апробацию заданий. Для данной работы организационный комитет привлекает специалистов соответствующего уровня квалификации.</w:t>
      </w:r>
    </w:p>
    <w:p w14:paraId="119AEE60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Формат турнира</w:t>
      </w:r>
    </w:p>
    <w:p w14:paraId="7FB79989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Турнир способностей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интеллектуальный конкурс, направленный на выявление детей с особыми умственными способностями.</w:t>
      </w:r>
    </w:p>
    <w:p w14:paraId="418A139B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Турнир состоит из трех самостоятельных этапов:</w:t>
      </w:r>
    </w:p>
    <w:p w14:paraId="691EFE71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РостОК-SuperУм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первый этап турнира способностей «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 Задания турнира направлены на выявление уровня сформированности познавательных процессов: памяти, внимания, восприятия, мышления, воображения.</w:t>
      </w:r>
    </w:p>
    <w:p w14:paraId="65142CC9" w14:textId="6B40EA1C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UnikУм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-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второй этап турнира способностей «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0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Конкурсная программа включает разнообразные задания на выявление кругозора, знаний об окружающем мире, умения устанавливать причинно-следственные связи и другие отношения между предметами и явлениями.</w:t>
      </w:r>
    </w:p>
    <w:p w14:paraId="5206FEE6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IntellectУм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третий этап турнира способностей «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 Интеллектуальное соревнование включает задания на выявление уровня интеллектуальных способностей - действий анализа, синтеза, сравнения, обобщения, классификации, систематизации.</w:t>
      </w:r>
    </w:p>
    <w:p w14:paraId="716D9C43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Участники турнира. Порядок оформления участия</w:t>
      </w:r>
    </w:p>
    <w:p w14:paraId="1510A6F6" w14:textId="16896161" w:rsidR="00B9279A" w:rsidRPr="00B9279A" w:rsidRDefault="00B9279A" w:rsidP="008241D5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частниками этапов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РостОК-SuperУм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», 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РостОК-UnikУм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  <w:r w:rsidR="008241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турнира являются дети старшего (пяти-шести) и подготовительного к школе возраста (шести-семи лет), посещающие дошкольные учреждения.</w:t>
      </w:r>
      <w:r w:rsidR="008241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241D5"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241D5" w:rsidRPr="00B92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частниками этап</w:t>
      </w:r>
      <w:r w:rsidR="008241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="008241D5" w:rsidRPr="00B92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8241D5"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="008241D5"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РостОК-Intellect</w:t>
      </w:r>
      <w:proofErr w:type="gramStart"/>
      <w:r w:rsidR="008241D5"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Ум</w:t>
      </w:r>
      <w:proofErr w:type="spellEnd"/>
      <w:r w:rsidR="008241D5"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 </w:t>
      </w:r>
      <w:r w:rsidR="008241D5" w:rsidRPr="00B92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241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могут</w:t>
      </w:r>
      <w:proofErr w:type="gramEnd"/>
      <w:r w:rsidR="008241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быть </w:t>
      </w:r>
      <w:r w:rsidR="008241D5" w:rsidRPr="00B92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дети старшего (пяти-шести)</w:t>
      </w:r>
      <w:r w:rsidR="00702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241D5" w:rsidRPr="00B92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подготовительного к школе возраста (шести-семи лет)</w:t>
      </w:r>
      <w:r w:rsidR="00702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r w:rsidR="008241D5" w:rsidRPr="008241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дети средней группы дошкольного учреждения (четырех-пяти лет)</w:t>
      </w:r>
      <w:r w:rsidR="008241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241D5" w:rsidRPr="00B92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посещающие дошкольные учреждения.</w:t>
      </w:r>
      <w:r w:rsidR="008241D5" w:rsidRPr="008241D5">
        <w:t xml:space="preserve"> </w:t>
      </w:r>
    </w:p>
    <w:p w14:paraId="3AE1DF25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Количество участников от одного ДОУ не ограничено,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 не менее 5 человек от каждой возрастной категории.</w:t>
      </w:r>
    </w:p>
    <w:p w14:paraId="063A55A1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Дошкольные учреждения могут участвовать в отдельных или во всех этапах турнира. Каждый этап является самостоятельным конкурсом.</w:t>
      </w:r>
    </w:p>
    <w:p w14:paraId="06F3A409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Для участия в турнире организаторами на местах в указанные сроки подается заявка по установленной форме в личном кабинете на сайте </w:t>
      </w:r>
      <w:hyperlink r:id="rId5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</w:p>
    <w:p w14:paraId="4BE896A1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Организационный взнос за участие в каждом этапе турнира составляет 100 рублей с каждого воспитанника – участника. Взнос расходуется на организационное, материально-техническое и методическое обеспечение проведения турнира. Организаторы на местах могут повысить сумму оргвзноса, собираемого с участников турнира, с учетом расходов на распечатку материалов (заданий, бланков, сертификатов, дипломов) и комиссии за банковский перевод.</w:t>
      </w:r>
    </w:p>
    <w:p w14:paraId="34E78285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4.6. Реквизиты для оплаты оргвзноса организаторы турнира получают после оформления заявки в личном кабинете на сайте </w:t>
      </w:r>
      <w:hyperlink r:id="rId6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Учреждения, подавшие заявку на участие в турнире, допускаются к конкурсу после подтверждения оплаты организационного взноса (наличие скана квитанции об оплате в личном кабинете на сайте </w:t>
      </w:r>
      <w:hyperlink r:id="rId7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3086EE9A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проведения турнира</w:t>
      </w:r>
    </w:p>
    <w:p w14:paraId="437C4BF5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Турнир проводится в дошкольных учреждениях, подавших заявки на участие в нем. Организацию выполнения интеллектуальных заданий, проверку работ осуществляют педагоги этого же заведения. 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 числа педагогов, участвующих в турнире, выбирается организатор турнира,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один от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ДОУ. От ДОУ </w:t>
      </w:r>
      <w:r w:rsidRPr="00B92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формируется один личный кабинет, независимо от количества участников и возрастных категорий.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Организатор обеспечивает правильность проведения процедуры выполнения заданий воспитанниками и процедуры проверки выполненных работ.</w:t>
      </w:r>
    </w:p>
    <w:p w14:paraId="127AD0D2" w14:textId="77777777" w:rsidR="00B9279A" w:rsidRDefault="00B9279A" w:rsidP="00340B86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Сроки проведения турнира: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7"/>
        <w:gridCol w:w="1974"/>
        <w:gridCol w:w="3798"/>
      </w:tblGrid>
      <w:tr w:rsidR="00B9279A" w:rsidRPr="003E6943" w14:paraId="1D62D5D7" w14:textId="77777777" w:rsidTr="0053448E">
        <w:trPr>
          <w:tblCellSpacing w:w="0" w:type="dxa"/>
        </w:trPr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0CA9C176" w14:textId="77777777" w:rsidR="00B9279A" w:rsidRPr="00B9279A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Этапы турнира</w:t>
            </w:r>
          </w:p>
        </w:tc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676F960B" w14:textId="77777777" w:rsidR="00B9279A" w:rsidRPr="00B9279A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заявок</w:t>
            </w:r>
          </w:p>
        </w:tc>
        <w:tc>
          <w:tcPr>
            <w:tcW w:w="3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EDC1D75" w14:textId="77777777" w:rsidR="00B9279A" w:rsidRPr="00B9279A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этапа турнира в ДОУ</w:t>
            </w:r>
          </w:p>
        </w:tc>
      </w:tr>
      <w:tr w:rsidR="00B9279A" w:rsidRPr="003E6943" w14:paraId="537B2661" w14:textId="77777777" w:rsidTr="0053448E">
        <w:trPr>
          <w:tblCellSpacing w:w="0" w:type="dxa"/>
        </w:trPr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3B265C1" w14:textId="77777777" w:rsidR="00B9279A" w:rsidRPr="008241D5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РостОК</w:t>
            </w:r>
            <w:proofErr w:type="spellEnd"/>
            <w:r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–</w:t>
            </w:r>
            <w:proofErr w:type="spellStart"/>
            <w:r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SuperУм</w:t>
            </w:r>
            <w:proofErr w:type="spellEnd"/>
            <w:r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(2020 г.)</w:t>
            </w:r>
          </w:p>
        </w:tc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DF6965A" w14:textId="77777777" w:rsidR="00B9279A" w:rsidRPr="008241D5" w:rsidRDefault="00B9279A" w:rsidP="00DA39D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21 сентября - </w:t>
            </w:r>
            <w:r w:rsidR="00DA39D6"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 но</w:t>
            </w:r>
            <w:r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ября</w:t>
            </w:r>
          </w:p>
        </w:tc>
        <w:tc>
          <w:tcPr>
            <w:tcW w:w="3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7F2AA47" w14:textId="77777777" w:rsidR="00B9279A" w:rsidRPr="008241D5" w:rsidRDefault="00B9279A" w:rsidP="00340B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 20</w:t>
            </w:r>
            <w:r w:rsidR="007464A8"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464A8"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октября </w:t>
            </w:r>
            <w:r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A39D6" w:rsidRPr="008241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 ноября</w:t>
            </w:r>
          </w:p>
        </w:tc>
      </w:tr>
      <w:tr w:rsidR="00B9279A" w:rsidRPr="003E6943" w14:paraId="176EAAC2" w14:textId="77777777" w:rsidTr="0053448E">
        <w:trPr>
          <w:tblCellSpacing w:w="0" w:type="dxa"/>
        </w:trPr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67C471B" w14:textId="77777777" w:rsidR="00B9279A" w:rsidRPr="00C34608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РостОК</w:t>
            </w:r>
            <w:proofErr w:type="spellEnd"/>
            <w:r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–</w:t>
            </w:r>
            <w:proofErr w:type="spellStart"/>
            <w:r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UnikУм</w:t>
            </w:r>
            <w:proofErr w:type="spellEnd"/>
            <w:r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br/>
              <w:t>(2021 г.)</w:t>
            </w:r>
          </w:p>
        </w:tc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8C0B7EA" w14:textId="77777777" w:rsidR="00340B86" w:rsidRPr="00C34608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8 января </w:t>
            </w:r>
            <w:r w:rsidR="009402FE"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–</w:t>
            </w:r>
            <w:r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</w:p>
          <w:p w14:paraId="745C756E" w14:textId="039B9657" w:rsidR="00B9279A" w:rsidRPr="00C34608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  <w:r w:rsidR="008241D5"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  <w:r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февраля</w:t>
            </w:r>
          </w:p>
        </w:tc>
        <w:tc>
          <w:tcPr>
            <w:tcW w:w="3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A11EC9B" w14:textId="38FB2936" w:rsidR="00B9279A" w:rsidRPr="00C34608" w:rsidRDefault="00B9279A" w:rsidP="00340B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с 2 по </w:t>
            </w:r>
            <w:r w:rsidR="008241D5"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15</w:t>
            </w:r>
            <w:r w:rsidRPr="00C346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февраля</w:t>
            </w:r>
          </w:p>
          <w:p w14:paraId="3CAEC2A9" w14:textId="77777777" w:rsidR="00B9279A" w:rsidRPr="00C34608" w:rsidRDefault="00B9279A" w:rsidP="00340B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B9279A" w:rsidRPr="003E6943" w14:paraId="032B204F" w14:textId="77777777" w:rsidTr="0053448E">
        <w:trPr>
          <w:tblCellSpacing w:w="0" w:type="dxa"/>
        </w:trPr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0B999465" w14:textId="77777777" w:rsidR="00B9279A" w:rsidRPr="00B9279A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РостОК</w:t>
            </w:r>
            <w:proofErr w:type="spellEnd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proofErr w:type="spellStart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IntellectУм</w:t>
            </w:r>
            <w:proofErr w:type="spellEnd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(2021 г.)</w:t>
            </w:r>
          </w:p>
        </w:tc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1DDE97D9" w14:textId="77777777" w:rsidR="00340B86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марта – </w:t>
            </w:r>
          </w:p>
          <w:p w14:paraId="4D0F6E29" w14:textId="77777777" w:rsidR="00B9279A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 апреля</w:t>
            </w:r>
          </w:p>
          <w:p w14:paraId="7F74194C" w14:textId="7BDF799E" w:rsidR="008241D5" w:rsidRPr="00B9279A" w:rsidRDefault="00702FDF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824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 изменения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="00824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14:paraId="23FB8507" w14:textId="77777777" w:rsidR="00B9279A" w:rsidRPr="00B9279A" w:rsidRDefault="00B9279A" w:rsidP="00340B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20 по 27 апреля</w:t>
            </w:r>
          </w:p>
        </w:tc>
      </w:tr>
    </w:tbl>
    <w:p w14:paraId="2883241C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Задания этапов турнира представлены набором упражнений, направленных на определение уровня развития познавательной сферы детей, широты кругозора, предпосылок учебной деятельности, необходимых для успешного обучения в школе.</w:t>
      </w:r>
    </w:p>
    <w:p w14:paraId="4A0CFC7F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 день до начала проведения этапов турнира пакеты заданий отдельно по возрастным группам размещаются в личном кабинете участника - ДОУ на сайте </w:t>
      </w:r>
      <w:hyperlink r:id="rId8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Учреждения тиражируют необходимое количество комплектов заданий.</w:t>
      </w:r>
    </w:p>
    <w:p w14:paraId="6F3F7910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Критерии оценивания размещаются в личном кабинете на следующий день после окончания сроков проведения этапов турнира.</w:t>
      </w:r>
    </w:p>
    <w:p w14:paraId="71144E59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Проверка работ производится педагогами учреждений под руководством председателя судейской коллегии в течение 3-х дней после проведения этапов турнира.</w:t>
      </w:r>
    </w:p>
    <w:p w14:paraId="330EB022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Результаты, показанные участниками турнира, вносятся в режиме онлайн в протоколы в личном кабинете на сайте </w:t>
      </w:r>
      <w:hyperlink r:id="rId9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четырех дней после проведения этапов турнира.</w:t>
      </w:r>
    </w:p>
    <w:p w14:paraId="5587CF4F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5.8. 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неделю до проведения этапа, в личных кабинетах размещаются методические материалы по проведению турнира, включающие график работы этапа.</w:t>
      </w:r>
    </w:p>
    <w:p w14:paraId="5628E410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Судейство</w:t>
      </w:r>
    </w:p>
    <w:p w14:paraId="79C215E5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Для проверки работ создается судейская коллегия, в которую входят педагоги дошкольного учреждения, воспитанники которого выполняли задания турнира (инструкции по организации работы размещены в личных кабинетах).</w:t>
      </w:r>
    </w:p>
    <w:p w14:paraId="25CEFB76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Судейские коллегии возглавляют организаторы этапов турнира в ДОУ.</w:t>
      </w:r>
    </w:p>
    <w:p w14:paraId="1091AEB8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Руководитель судейской коллегии организует проверку работ детей согласно разработанным критериям. Суммирование баллов за отдельные задания и выставление оценки за работу производится руководителем судейской коллегии в присутствии всех ее членов. По окончании проверки работ организатор вносит данные в протокол в личном кабинете ДОУ.</w:t>
      </w:r>
    </w:p>
    <w:p w14:paraId="3FE87BF2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Оргкомитет турнира проводит экспертизу полученных материалов, определяет победителей.</w:t>
      </w:r>
    </w:p>
    <w:p w14:paraId="54E7C81B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Победители. Поощрение участников. Результаты турнира.</w:t>
      </w:r>
    </w:p>
    <w:p w14:paraId="5AF4A1CD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7.1.Все участники турнира получают именные сертификаты участника (в электронном виде, в формате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75F0282F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По результатам турнира определяются воспитанники - победители, которые награждаются дипломами I, II и III степени (в электронном виде, в формате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94296CD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Оргкомитет отмечает:</w:t>
      </w:r>
    </w:p>
    <w:p w14:paraId="2A9FF68A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благодарственными письмами (в электронном виде, в формате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14:paraId="55C1CB39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ДОУ, воспитанники которых принимали участие в турнире;</w:t>
      </w:r>
    </w:p>
    <w:p w14:paraId="069E214D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организаторов проведения турнира в ДОУ;</w:t>
      </w:r>
    </w:p>
    <w:p w14:paraId="7B704768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педагогов, воспитанники которых приняли участие в этапе турнире.</w:t>
      </w:r>
    </w:p>
    <w:p w14:paraId="1D706914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дипломами турнира (в электронном виде, в формате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14:paraId="7C7BE753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-педагогов, подготовивших победителей турнира;</w:t>
      </w:r>
    </w:p>
    <w:p w14:paraId="38664ACC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сертификатами экспертов (в электронном виде, в формате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14:paraId="47504076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педагогов, участвующих в проверке работ воспитанников.</w:t>
      </w:r>
    </w:p>
    <w:p w14:paraId="6CC5CC3A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Сертификаты, дипломы и благодарственные письма появляются в назначенный срок, в личном кабинете дошкольного учреждения.</w:t>
      </w:r>
    </w:p>
    <w:p w14:paraId="7B38B358" w14:textId="53ECC196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Связь с Оргкомитетом турнира: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Email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10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turnir-dou2013@mail.ru</w:t>
        </w:r>
      </w:hyperlink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тел. 89178941922,</w:t>
      </w:r>
      <w:r w:rsidR="0082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20.00 по московскому времени</w:t>
      </w:r>
    </w:p>
    <w:p w14:paraId="494534EC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участия в этапе турнира необходимо сделать следующие шаги:</w:t>
      </w:r>
    </w:p>
    <w:p w14:paraId="7F0C289B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Зарегистрироваться на сайте </w:t>
      </w:r>
      <w:hyperlink r:id="rId11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</w:p>
    <w:p w14:paraId="107ED193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личном кабинете подать заявку на участие в этапе турнира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каждый возраст отдельно.</w:t>
      </w:r>
    </w:p>
    <w:p w14:paraId="6C3AB344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Распечатать квитанцию, оплатить организационный взнос за участие в этапе турнира.</w:t>
      </w:r>
    </w:p>
    <w:p w14:paraId="22FC20C1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Прикрепить в личном кабинете скан квитанции,</w:t>
      </w:r>
    </w:p>
    <w:p w14:paraId="3D815911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Внимание! 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удобства оплаты заявки, на сайте подключена новая функция оплаты -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эквайринг. 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банковская опция, предоставляющая клиентам возможность оплачивать свои покупки при помощи банковской карты.</w:t>
      </w:r>
    </w:p>
    <w:p w14:paraId="2642A98F" w14:textId="77777777"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банковской картой на сайте </w:t>
      </w:r>
      <w:hyperlink r:id="rId12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скан загружать не надо, статус «Оплачено» происходит автоматически.</w:t>
      </w:r>
    </w:p>
    <w:p w14:paraId="666F9842" w14:textId="77777777" w:rsidR="00B9279A" w:rsidRPr="00B9279A" w:rsidRDefault="00B9279A" w:rsidP="00340B86">
      <w:pPr>
        <w:spacing w:after="0" w:line="240" w:lineRule="auto"/>
        <w:contextualSpacing/>
        <w:mirrorIndents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 регистрации необходимо правильно заполнить полное и сокращенное название дошкольного учреждения (для правильного заполнения наградных материалов).</w:t>
      </w:r>
    </w:p>
    <w:p w14:paraId="6230F67D" w14:textId="77777777" w:rsidR="006D5B9C" w:rsidRDefault="006D5B9C" w:rsidP="00340B86">
      <w:pPr>
        <w:spacing w:after="0" w:line="240" w:lineRule="auto"/>
        <w:contextualSpacing/>
        <w:mirrorIndents/>
      </w:pPr>
    </w:p>
    <w:sectPr w:rsidR="006D5B9C" w:rsidSect="00340B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9A"/>
    <w:rsid w:val="00173E46"/>
    <w:rsid w:val="00297CCE"/>
    <w:rsid w:val="003404B4"/>
    <w:rsid w:val="00340B86"/>
    <w:rsid w:val="005878E2"/>
    <w:rsid w:val="006D5B9C"/>
    <w:rsid w:val="006F6E4F"/>
    <w:rsid w:val="00702FDF"/>
    <w:rsid w:val="007464A8"/>
    <w:rsid w:val="008241D5"/>
    <w:rsid w:val="00843BE7"/>
    <w:rsid w:val="009402FE"/>
    <w:rsid w:val="00B9279A"/>
    <w:rsid w:val="00C34608"/>
    <w:rsid w:val="00D77C65"/>
    <w:rsid w:val="00DA39D6"/>
    <w:rsid w:val="00FB2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A7B8"/>
  <w15:docId w15:val="{8F7F282B-6FA6-4792-BBAC-1BC43CE2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279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5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nir-dou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urnir-dou.ru/" TargetMode="External"/><Relationship Id="rId12" Type="http://schemas.openxmlformats.org/officeDocument/2006/relationships/hyperlink" Target="http://www.turnir-do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urnir-dou.ru/" TargetMode="External"/><Relationship Id="rId11" Type="http://schemas.openxmlformats.org/officeDocument/2006/relationships/hyperlink" Target="http://www.turnir-dou.ru/" TargetMode="External"/><Relationship Id="rId5" Type="http://schemas.openxmlformats.org/officeDocument/2006/relationships/hyperlink" Target="http://www.turnir-dou.ru/" TargetMode="External"/><Relationship Id="rId10" Type="http://schemas.openxmlformats.org/officeDocument/2006/relationships/hyperlink" Target="mailto:turnir-dou2013@mail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turnir-do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1253</Words>
  <Characters>7144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 Дубкова</cp:lastModifiedBy>
  <cp:revision>3</cp:revision>
  <cp:lastPrinted>2020-09-18T15:13:00Z</cp:lastPrinted>
  <dcterms:created xsi:type="dcterms:W3CDTF">2021-01-09T06:33:00Z</dcterms:created>
  <dcterms:modified xsi:type="dcterms:W3CDTF">2021-01-09T06:36:00Z</dcterms:modified>
</cp:coreProperties>
</file>